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BYOD-Richtlinie (Bring Your Own Device)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 Zweck dieser Richtlinie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Diese Richtlinie regelt die Nutzung privater Geräte (Smartphones, Tablets, Laptops) für berufliche Zwecke. Ziel ist es, die Sicherheit von Unternehmensdaten zu gewährleisten und Verantwortlichkeiten klar festzulegen.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Geltungsbereich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Diese Richtlinie gilt für alle Mitarbeitenden, die eigene Geräte zur Ausführung beruflicher Aufgaben nutzen.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 Zulässige Geräte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Erlaubt sind: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Smartphones (Android/iOS)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Tablets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Notebooks/Laptops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Es dürfen nur Geräte mit aktuellem Betriebssystem verwendet werden.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4. Sicherheitsanforderungen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 privaten Geräte müssen: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über ein sicheres Passwort oder eine Bildschirmsperre verfügen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aktuelle Antivirensoftware installiert haben (sofern verfügbar)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regelmäßig mit Updates versorgt werden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bei Verlust oder Diebstahl sofort gemeldet werden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bei Bedarf verschlüsselt werden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5. Zugriff auf Unternehmensdaten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Der Zugriff auf geschäftliche E-Mails, Kalender, Cloud-Dienste etc. darf nur über autorisierte Apps oder Web-Portale erfolgen.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Der Zugriff auf interne Systeme (z.B. per VPN) bedarf der vorherigen Zustimmung des IT-Verantwortlichen.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6. Trennung von privat und geschäftlich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Persönliche und geschäftliche Daten müssen getrennt bleiben (z.B. durch getrennte Apps oder Benutzerkonten).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Unternehmensdaten dürfen nicht auf private Cloud-Dienste übertragen werden.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Dritte (z.B. Familienangehörige) dürfen keinen Zugriff auf berufliche Daten haben.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7. Unterstützung und Haftung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Die IT-Unterstützung für private Geräte erfolgt nur eingeschränkt.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Mitarbeitende haften für Schäden, die durch grob fahrlässige Nutzung entstehen (z.B. fehlender Virenschutz, bewusste Umgehung von Sicherheitsvorgaben).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8. Beendigung der Zusammenarbeit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Beim Ausscheiden aus dem Unternehmen: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muss der Zugriff auf alle Systeme und Daten vollständig entfernt werden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sind ggf. geschäftliche Daten auf dem Gerät zu löschen oder an die IT zu übergeben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